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F41" w:rsidRDefault="003B1F41"/>
    <w:p w:rsidR="00AB4FF3" w:rsidRPr="00AF2883" w:rsidRDefault="00AB4FF3" w:rsidP="00AF2883">
      <w:pPr>
        <w:jc w:val="center"/>
        <w:rPr>
          <w:b/>
          <w:sz w:val="32"/>
          <w:szCs w:val="32"/>
        </w:rPr>
      </w:pPr>
      <w:r w:rsidRPr="00AF2883">
        <w:rPr>
          <w:rFonts w:hint="eastAsia"/>
          <w:b/>
          <w:sz w:val="32"/>
          <w:szCs w:val="32"/>
        </w:rPr>
        <w:t>烟台东方能源科技有限公司增资项目</w:t>
      </w:r>
    </w:p>
    <w:p w:rsidR="00AB4FF3" w:rsidRPr="00AF2883" w:rsidRDefault="00AB4FF3" w:rsidP="00AF2883">
      <w:pPr>
        <w:jc w:val="center"/>
        <w:rPr>
          <w:b/>
          <w:sz w:val="32"/>
          <w:szCs w:val="32"/>
        </w:rPr>
      </w:pPr>
      <w:r w:rsidRPr="00AF2883">
        <w:rPr>
          <w:rFonts w:hint="eastAsia"/>
          <w:b/>
          <w:sz w:val="32"/>
          <w:szCs w:val="32"/>
        </w:rPr>
        <w:t>意向投资者综合评定因素</w:t>
      </w:r>
    </w:p>
    <w:p w:rsidR="00AB4FF3" w:rsidRPr="00AB4FF3" w:rsidRDefault="00AB4FF3">
      <w:pPr>
        <w:rPr>
          <w:rFonts w:ascii="华文仿宋" w:eastAsia="华文仿宋" w:hAnsi="华文仿宋"/>
          <w:sz w:val="28"/>
          <w:szCs w:val="28"/>
        </w:rPr>
      </w:pPr>
      <w:r w:rsidRPr="00AB4FF3">
        <w:rPr>
          <w:rFonts w:ascii="华文仿宋" w:eastAsia="华文仿宋" w:hAnsi="华文仿宋" w:hint="eastAsia"/>
          <w:sz w:val="28"/>
          <w:szCs w:val="28"/>
        </w:rPr>
        <w:t>1、增资承诺情况：是否承诺</w:t>
      </w:r>
      <w:r w:rsidRPr="00AB4FF3">
        <w:rPr>
          <w:rFonts w:ascii="华文仿宋" w:eastAsia="华文仿宋" w:hAnsi="华文仿宋" w:hint="eastAsia"/>
          <w:sz w:val="28"/>
          <w:szCs w:val="28"/>
        </w:rPr>
        <w:t>增资扩股完成后的标</w:t>
      </w:r>
      <w:r w:rsidRPr="00AB4FF3">
        <w:rPr>
          <w:rFonts w:ascii="华文仿宋" w:eastAsia="华文仿宋" w:hAnsi="华文仿宋"/>
          <w:sz w:val="28"/>
          <w:szCs w:val="28"/>
        </w:rPr>
        <w:t>的</w:t>
      </w:r>
      <w:r w:rsidRPr="00AB4FF3">
        <w:rPr>
          <w:rFonts w:ascii="华文仿宋" w:eastAsia="华文仿宋" w:hAnsi="华文仿宋" w:hint="eastAsia"/>
          <w:sz w:val="28"/>
          <w:szCs w:val="28"/>
        </w:rPr>
        <w:t>公司承担公司增资扩股前的全部债权、债务，履行原已签订的全部合同，</w:t>
      </w:r>
      <w:r w:rsidRPr="00AB4FF3">
        <w:rPr>
          <w:rFonts w:ascii="华文仿宋" w:eastAsia="华文仿宋" w:hAnsi="华文仿宋" w:hint="eastAsia"/>
          <w:sz w:val="28"/>
          <w:szCs w:val="28"/>
        </w:rPr>
        <w:t>是否能承诺</w:t>
      </w:r>
      <w:r w:rsidRPr="00AB4FF3">
        <w:rPr>
          <w:rFonts w:ascii="华文仿宋" w:eastAsia="华文仿宋" w:hAnsi="华文仿宋" w:hint="eastAsia"/>
          <w:sz w:val="28"/>
          <w:szCs w:val="28"/>
        </w:rPr>
        <w:t>切实维护职工和债权人的合法权益。</w:t>
      </w:r>
    </w:p>
    <w:p w:rsidR="00AB4FF3" w:rsidRPr="00AB4FF3" w:rsidRDefault="00AB4FF3">
      <w:pPr>
        <w:rPr>
          <w:rFonts w:ascii="华文仿宋" w:eastAsia="华文仿宋" w:hAnsi="华文仿宋"/>
          <w:sz w:val="28"/>
          <w:szCs w:val="28"/>
        </w:rPr>
      </w:pPr>
      <w:r w:rsidRPr="00AB4FF3">
        <w:rPr>
          <w:rFonts w:ascii="华文仿宋" w:eastAsia="华文仿宋" w:hAnsi="华文仿宋"/>
          <w:sz w:val="28"/>
          <w:szCs w:val="28"/>
        </w:rPr>
        <w:t>2</w:t>
      </w:r>
      <w:r w:rsidRPr="00AB4FF3">
        <w:rPr>
          <w:rFonts w:ascii="华文仿宋" w:eastAsia="华文仿宋" w:hAnsi="华文仿宋" w:hint="eastAsia"/>
          <w:sz w:val="28"/>
          <w:szCs w:val="28"/>
        </w:rPr>
        <w:t>、对增资事宜出资时间</w:t>
      </w:r>
      <w:r>
        <w:rPr>
          <w:rFonts w:ascii="华文仿宋" w:eastAsia="华文仿宋" w:hAnsi="华文仿宋" w:hint="eastAsia"/>
          <w:sz w:val="28"/>
          <w:szCs w:val="28"/>
        </w:rPr>
        <w:t>、出资金额</w:t>
      </w:r>
      <w:r w:rsidRPr="00AB4FF3">
        <w:rPr>
          <w:rFonts w:ascii="华文仿宋" w:eastAsia="华文仿宋" w:hAnsi="华文仿宋" w:hint="eastAsia"/>
          <w:sz w:val="28"/>
          <w:szCs w:val="28"/>
        </w:rPr>
        <w:t>响应是否达到要求。</w:t>
      </w:r>
    </w:p>
    <w:p w:rsidR="00AB4FF3" w:rsidRDefault="00AB4FF3">
      <w:pPr>
        <w:rPr>
          <w:rFonts w:ascii="华文仿宋" w:eastAsia="华文仿宋" w:hAnsi="华文仿宋"/>
          <w:sz w:val="28"/>
          <w:szCs w:val="28"/>
        </w:rPr>
      </w:pPr>
      <w:r w:rsidRPr="00AB4FF3">
        <w:rPr>
          <w:rFonts w:ascii="华文仿宋" w:eastAsia="华文仿宋" w:hAnsi="华文仿宋" w:hint="eastAsia"/>
          <w:sz w:val="28"/>
          <w:szCs w:val="28"/>
        </w:rPr>
        <w:t>3、</w:t>
      </w:r>
      <w:r>
        <w:rPr>
          <w:rFonts w:ascii="华文仿宋" w:eastAsia="华文仿宋" w:hAnsi="华文仿宋" w:hint="eastAsia"/>
          <w:sz w:val="28"/>
          <w:szCs w:val="28"/>
        </w:rPr>
        <w:t>意向</w:t>
      </w:r>
      <w:r w:rsidRPr="00AB4FF3">
        <w:rPr>
          <w:rFonts w:ascii="华文仿宋" w:eastAsia="华文仿宋" w:hAnsi="华文仿宋" w:hint="eastAsia"/>
          <w:sz w:val="28"/>
          <w:szCs w:val="28"/>
        </w:rPr>
        <w:t>增资方</w:t>
      </w:r>
      <w:r>
        <w:rPr>
          <w:rFonts w:ascii="华文仿宋" w:eastAsia="华文仿宋" w:hAnsi="华文仿宋" w:hint="eastAsia"/>
          <w:sz w:val="28"/>
          <w:szCs w:val="28"/>
        </w:rPr>
        <w:t>主要人员情况：</w:t>
      </w:r>
    </w:p>
    <w:p w:rsidR="00AB4FF3" w:rsidRPr="00AF2883" w:rsidRDefault="00AB4FF3" w:rsidP="00AF2883">
      <w:pPr>
        <w:pStyle w:val="a3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AF2883">
        <w:rPr>
          <w:rFonts w:ascii="华文仿宋" w:eastAsia="华文仿宋" w:hAnsi="华文仿宋" w:hint="eastAsia"/>
          <w:sz w:val="28"/>
          <w:szCs w:val="28"/>
        </w:rPr>
        <w:t>主要人员在综合能源服务业务领域的从业经验及相关业绩情况；</w:t>
      </w:r>
    </w:p>
    <w:p w:rsidR="00AB4FF3" w:rsidRPr="00AF2883" w:rsidRDefault="00AB4FF3" w:rsidP="00AF2883">
      <w:pPr>
        <w:pStyle w:val="a3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AF2883">
        <w:rPr>
          <w:rFonts w:ascii="华文仿宋" w:eastAsia="华文仿宋" w:hAnsi="华文仿宋" w:hint="eastAsia"/>
          <w:sz w:val="28"/>
          <w:szCs w:val="28"/>
        </w:rPr>
        <w:t>主要人员</w:t>
      </w:r>
      <w:r w:rsidRPr="00AF2883">
        <w:rPr>
          <w:rFonts w:ascii="华文仿宋" w:eastAsia="华文仿宋" w:hAnsi="华文仿宋" w:hint="eastAsia"/>
          <w:sz w:val="28"/>
          <w:szCs w:val="28"/>
        </w:rPr>
        <w:t>在综合能源服务领域的市场资源情况；</w:t>
      </w:r>
    </w:p>
    <w:p w:rsidR="00AF2883" w:rsidRPr="00AF2883" w:rsidRDefault="00AF2883" w:rsidP="00AF2883">
      <w:pPr>
        <w:pStyle w:val="a3"/>
        <w:numPr>
          <w:ilvl w:val="0"/>
          <w:numId w:val="1"/>
        </w:numPr>
        <w:ind w:firstLineChars="0"/>
        <w:rPr>
          <w:rFonts w:ascii="华文仿宋" w:eastAsia="华文仿宋" w:hAnsi="华文仿宋" w:hint="eastAsia"/>
          <w:sz w:val="28"/>
          <w:szCs w:val="28"/>
        </w:rPr>
      </w:pPr>
      <w:r w:rsidRPr="00AF2883">
        <w:rPr>
          <w:rFonts w:ascii="华文仿宋" w:eastAsia="华文仿宋" w:hAnsi="华文仿宋" w:hint="eastAsia"/>
          <w:sz w:val="28"/>
          <w:szCs w:val="28"/>
        </w:rPr>
        <w:t>主要人员全职投入东方能源公司的承诺情况；</w:t>
      </w:r>
    </w:p>
    <w:p w:rsidR="00AB4FF3" w:rsidRPr="00AF2883" w:rsidRDefault="00AB4FF3" w:rsidP="00AF2883">
      <w:pPr>
        <w:pStyle w:val="a3"/>
        <w:numPr>
          <w:ilvl w:val="0"/>
          <w:numId w:val="1"/>
        </w:numPr>
        <w:ind w:firstLineChars="0"/>
        <w:rPr>
          <w:rFonts w:ascii="华文仿宋" w:eastAsia="华文仿宋" w:hAnsi="华文仿宋"/>
          <w:sz w:val="28"/>
          <w:szCs w:val="28"/>
        </w:rPr>
      </w:pPr>
      <w:r w:rsidRPr="00AF2883">
        <w:rPr>
          <w:rFonts w:ascii="华文仿宋" w:eastAsia="华文仿宋" w:hAnsi="华文仿宋" w:hint="eastAsia"/>
          <w:sz w:val="28"/>
          <w:szCs w:val="28"/>
        </w:rPr>
        <w:t>主要人员的相关执行资质情况。</w:t>
      </w:r>
    </w:p>
    <w:p w:rsidR="00AB4FF3" w:rsidRDefault="00AB4FF3">
      <w:pPr>
        <w:rPr>
          <w:rFonts w:ascii="华文仿宋" w:eastAsia="华文仿宋" w:hAnsi="华文仿宋"/>
          <w:sz w:val="28"/>
          <w:szCs w:val="28"/>
        </w:rPr>
      </w:pPr>
      <w:r w:rsidRPr="00AB4FF3">
        <w:rPr>
          <w:rFonts w:ascii="华文仿宋" w:eastAsia="华文仿宋" w:hAnsi="华文仿宋" w:hint="eastAsia"/>
          <w:sz w:val="28"/>
          <w:szCs w:val="28"/>
        </w:rPr>
        <w:t>4、意向增资方及主要人员的征信</w:t>
      </w:r>
      <w:r w:rsidR="00AF2883">
        <w:rPr>
          <w:rFonts w:ascii="华文仿宋" w:eastAsia="华文仿宋" w:hAnsi="华文仿宋" w:hint="eastAsia"/>
          <w:sz w:val="28"/>
          <w:szCs w:val="28"/>
        </w:rPr>
        <w:t>情况</w:t>
      </w:r>
      <w:r w:rsidR="007C464B">
        <w:rPr>
          <w:rFonts w:ascii="华文仿宋" w:eastAsia="华文仿宋" w:hAnsi="华文仿宋" w:hint="eastAsia"/>
          <w:sz w:val="28"/>
          <w:szCs w:val="28"/>
        </w:rPr>
        <w:t>；</w:t>
      </w:r>
    </w:p>
    <w:p w:rsidR="007C464B" w:rsidRPr="00AB4FF3" w:rsidRDefault="007C464B">
      <w:pPr>
        <w:rPr>
          <w:rFonts w:ascii="华文仿宋" w:eastAsia="华文仿宋" w:hAnsi="华文仿宋" w:hint="eastAsia"/>
          <w:sz w:val="28"/>
          <w:szCs w:val="28"/>
        </w:rPr>
      </w:pPr>
      <w:r>
        <w:rPr>
          <w:rFonts w:ascii="华文仿宋" w:eastAsia="华文仿宋" w:hAnsi="华文仿宋" w:hint="eastAsia"/>
          <w:sz w:val="28"/>
          <w:szCs w:val="28"/>
        </w:rPr>
        <w:t>5、增资价格；</w:t>
      </w:r>
      <w:bookmarkStart w:id="0" w:name="_GoBack"/>
      <w:bookmarkEnd w:id="0"/>
    </w:p>
    <w:p w:rsidR="00AB4FF3" w:rsidRDefault="00AB4FF3" w:rsidP="00AB4FF3">
      <w:pPr>
        <w:rPr>
          <w:rFonts w:hint="eastAsia"/>
        </w:rPr>
      </w:pPr>
    </w:p>
    <w:sectPr w:rsidR="00AB4F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AE2710"/>
    <w:multiLevelType w:val="hybridMultilevel"/>
    <w:tmpl w:val="B80894F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FF3"/>
    <w:rsid w:val="003B1F41"/>
    <w:rsid w:val="007C464B"/>
    <w:rsid w:val="00AB4FF3"/>
    <w:rsid w:val="00AF2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9FBC7"/>
  <w15:chartTrackingRefBased/>
  <w15:docId w15:val="{AF3D9E97-BF27-40A0-B443-B42D3F46A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4FF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4FF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gyb1</cp:lastModifiedBy>
  <cp:revision>2</cp:revision>
  <dcterms:created xsi:type="dcterms:W3CDTF">2019-04-26T05:41:00Z</dcterms:created>
  <dcterms:modified xsi:type="dcterms:W3CDTF">2019-04-26T05:52:00Z</dcterms:modified>
</cp:coreProperties>
</file>